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zwischen Adjektiven</w:t>
            </w:r>
          </w:p>
          <w:p>
            <w:pPr>
              <w:pStyle w:val="default"/>
            </w:pPr>
            <w:r>
              <w:t xml:space="preserve">Bei gleichwertigen Adjektiven (z.B. "altes, kaputtes Fahrrad") setzen wir ein Komma. Man erkennt sie daran, dass man sie mit "und" verbinden kann.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Wenn ein Nomen und Adjektiv zusammengehören und weitere Adjektive hinzukommen (z.B. "leckerer italienischer Käse") setzen wir kein Komma.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Paris ist eine wunderschöne, lebhafte Stadt.</w:t>
      </w:r>
      <w:r>
        <w:t xml:space="preserve">    </w:t>
      </w:r>
      <w:r>
        <w:sym w:char="039F" w:font="Arial"/>
      </w:r>
      <w:r>
        <w:t xml:space="preserve"> </w:t>
      </w:r>
      <w:r>
        <w:t xml:space="preserve">Paris ist eine wunderschöne lebhafte Stadt.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Eiffelturm ist ein beeindruckendes, monumentales 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Eiffelturm ist ein beeindruckendes monumentales 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französische Baguette ist ein knuspriges köstliches Brot.</w:t>
      </w:r>
      <w:r>
        <w:t xml:space="preserve">    </w:t>
      </w:r>
      <w:r>
        <w:sym w:char="039F" w:font="Arial"/>
      </w:r>
      <w:r>
        <w:t xml:space="preserve"> </w:t>
      </w:r>
      <w:r>
        <w:t xml:space="preserve">Das französische Baguette ist ein knuspriges, köstliches Brot.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Küche ist berühmt für ihre raffinierten delikaten Gerichte.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Küche ist berühmt für ihre raffinierten, delikaten Gerichte.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Riviera ist ein malerisches sonniges Urlaubsziel.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Riviera ist ein malerisches, sonniges Urlaubsziel.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Louvre Museum beherbergt eine beeindruckende vielfältige Kunstsammlung.</w:t>
      </w:r>
      <w:r>
        <w:t xml:space="preserve">    </w:t>
      </w:r>
      <w:r>
        <w:sym w:char="039F" w:font="Arial"/>
      </w:r>
      <w:r>
        <w:t xml:space="preserve"> </w:t>
      </w:r>
      <w:r>
        <w:t xml:space="preserve">Das Louvre Museum beherbergt eine beeindruckende, vielfältige Kunstsammlung.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zwischen Adjektiven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vaefzoneyoanimhpwgcc.png"/><Relationship Id="rId1" Type="http://schemas.openxmlformats.org/officeDocument/2006/relationships/image" Target="media/ukx4fc5chmdmvkohgz-b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2025-04-12T07:27:48.076Z</dcterms:created>
  <dcterms:modified xsi:type="dcterms:W3CDTF">2025-04-12T07:27:48.076Z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